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7C" w:rsidRDefault="008E5D7C" w:rsidP="008E5D7C">
      <w:pPr>
        <w:pStyle w:val="a3"/>
        <w:rPr>
          <w:b/>
        </w:rPr>
      </w:pPr>
    </w:p>
    <w:tbl>
      <w:tblPr>
        <w:tblpPr w:leftFromText="180" w:rightFromText="180" w:vertAnchor="text" w:horzAnchor="margin" w:tblpY="-367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1"/>
        <w:gridCol w:w="7818"/>
      </w:tblGrid>
      <w:tr w:rsidR="008E5D7C" w:rsidRPr="00CD2126" w:rsidTr="008E5D7C">
        <w:trPr>
          <w:trHeight w:val="1268"/>
        </w:trPr>
        <w:tc>
          <w:tcPr>
            <w:tcW w:w="1931" w:type="dxa"/>
          </w:tcPr>
          <w:p w:rsidR="008E5D7C" w:rsidRPr="00CD2126" w:rsidRDefault="00A97953" w:rsidP="009F7EE6">
            <w:pPr>
              <w:spacing w:after="180" w:line="230" w:lineRule="exact"/>
              <w:ind w:right="8200"/>
              <w:rPr>
                <w:rFonts w:ascii="Arial" w:eastAsia="Arial Unicode MS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122555</wp:posOffset>
                  </wp:positionV>
                  <wp:extent cx="561975" cy="83820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091" t="9923" r="73608" b="67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8" w:type="dxa"/>
          </w:tcPr>
          <w:tbl>
            <w:tblPr>
              <w:tblpPr w:leftFromText="180" w:rightFromText="180" w:horzAnchor="margin" w:tblpY="-405"/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412"/>
            </w:tblGrid>
            <w:tr w:rsidR="008E5D7C" w:rsidTr="009F7EE6">
              <w:trPr>
                <w:trHeight w:val="1769"/>
              </w:trPr>
              <w:tc>
                <w:tcPr>
                  <w:tcW w:w="7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D7C" w:rsidRPr="008E5D7C" w:rsidRDefault="008E5D7C" w:rsidP="009F7EE6">
                  <w:pPr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8E5D7C"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НКО АССОЦИАЦИЯ ВРАЧЕЙ ГЕМАТОЛОГОВ</w:t>
                  </w:r>
                </w:p>
                <w:p w:rsidR="008E5D7C" w:rsidRPr="008E5D7C" w:rsidRDefault="008E5D7C" w:rsidP="009F7E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PMingLiU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8E5D7C">
                    <w:rPr>
                      <w:rFonts w:ascii="Times New Roman" w:eastAsia="PMingLiU" w:hAnsi="Times New Roman"/>
                      <w:color w:val="000000"/>
                      <w:sz w:val="20"/>
                      <w:szCs w:val="20"/>
                      <w:lang w:eastAsia="zh-CN"/>
                    </w:rPr>
                    <w:t>ОГРН 1157700001667</w:t>
                  </w:r>
                  <w:r w:rsidRPr="008E5D7C">
                    <w:rPr>
                      <w:rFonts w:ascii="Times New Roman" w:eastAsia="PMingLiU" w:hAnsi="Times New Roman"/>
                      <w:sz w:val="20"/>
                      <w:szCs w:val="20"/>
                      <w:lang w:eastAsia="zh-CN"/>
                    </w:rPr>
                    <w:t>109390</w:t>
                  </w:r>
                  <w:r w:rsidRPr="008E5D7C">
                    <w:rPr>
                      <w:rFonts w:ascii="Times New Roman" w:eastAsia="PMingLiU" w:hAnsi="Times New Roman"/>
                      <w:color w:val="000000"/>
                      <w:sz w:val="20"/>
                      <w:szCs w:val="20"/>
                      <w:lang w:eastAsia="zh-CN"/>
                    </w:rPr>
                    <w:t>, ИНН 7723375090, КПП 500101001</w:t>
                  </w:r>
                  <w:r w:rsidRPr="008E5D7C">
                    <w:rPr>
                      <w:rFonts w:ascii="Times New Roman" w:eastAsia="PMingLiU" w:hAnsi="Times New Roman"/>
                      <w:sz w:val="20"/>
                      <w:szCs w:val="20"/>
                      <w:lang w:eastAsia="zh-CN"/>
                    </w:rPr>
                    <w:t xml:space="preserve">, 143909, Московская обл., </w:t>
                  </w:r>
                  <w:r w:rsidRPr="008E5D7C">
                    <w:rPr>
                      <w:rFonts w:ascii="Times New Roman" w:eastAsia="PMingLiU" w:hAnsi="Times New Roman"/>
                      <w:sz w:val="20"/>
                      <w:szCs w:val="20"/>
                      <w:lang w:eastAsia="zh-CN"/>
                    </w:rPr>
                    <w:br/>
                    <w:t xml:space="preserve">г. Балашиха, мкр-н Авиаторов, ул.Летная, д.2, кв,61 </w:t>
                  </w:r>
                  <w:hyperlink r:id="rId9" w:history="1">
                    <w:r w:rsidRPr="008E5D7C">
                      <w:rPr>
                        <w:rStyle w:val="a5"/>
                        <w:rFonts w:ascii="Times New Roman" w:eastAsia="PMingLiU" w:hAnsi="Times New Roman"/>
                        <w:color w:val="0066CC"/>
                        <w:sz w:val="20"/>
                        <w:szCs w:val="20"/>
                        <w:lang w:val="en-US" w:eastAsia="zh-CN"/>
                      </w:rPr>
                      <w:t>www</w:t>
                    </w:r>
                    <w:r w:rsidRPr="008E5D7C">
                      <w:rPr>
                        <w:rStyle w:val="a5"/>
                        <w:rFonts w:ascii="Times New Roman" w:eastAsia="PMingLiU" w:hAnsi="Times New Roman"/>
                        <w:color w:val="0066CC"/>
                        <w:sz w:val="20"/>
                        <w:szCs w:val="20"/>
                        <w:lang w:eastAsia="zh-CN"/>
                      </w:rPr>
                      <w:t>.OpenHematology.ru</w:t>
                    </w:r>
                  </w:hyperlink>
                  <w:r w:rsidRPr="008E5D7C">
                    <w:rPr>
                      <w:rFonts w:ascii="Times New Roman" w:eastAsia="PMingLiU" w:hAnsi="Times New Roman"/>
                      <w:color w:val="000000"/>
                      <w:sz w:val="20"/>
                      <w:szCs w:val="20"/>
                      <w:lang w:eastAsia="zh-CN"/>
                    </w:rPr>
                    <w:t>,</w:t>
                  </w:r>
                </w:p>
                <w:p w:rsidR="008E5D7C" w:rsidRDefault="008E5D7C" w:rsidP="008E5D7C">
                  <w:pPr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8E5D7C">
                    <w:rPr>
                      <w:rFonts w:ascii="Times New Roman" w:hAnsi="Times New Roman"/>
                      <w:sz w:val="20"/>
                      <w:szCs w:val="20"/>
                    </w:rPr>
                    <w:t>Р/с 40703810300000002324 АО «РАЙФФАЙЗЕНБАНК» г.Москва, БИК 044525700, К/с. 30101810200000000700</w:t>
                  </w:r>
                </w:p>
              </w:tc>
            </w:tr>
          </w:tbl>
          <w:p w:rsidR="008E5D7C" w:rsidRPr="00CD2126" w:rsidRDefault="008E5D7C" w:rsidP="009F7EE6">
            <w:pPr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6C7F44" w:rsidRPr="000E293D" w:rsidRDefault="006C7F44" w:rsidP="006C7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3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10AA3" w:rsidRPr="000E293D">
        <w:rPr>
          <w:rFonts w:ascii="Times New Roman" w:hAnsi="Times New Roman" w:cs="Times New Roman"/>
          <w:b/>
          <w:sz w:val="24"/>
          <w:szCs w:val="24"/>
        </w:rPr>
        <w:t>телемоста Москва-Санкт</w:t>
      </w:r>
      <w:r w:rsidR="001F5E22" w:rsidRPr="000E293D">
        <w:rPr>
          <w:rFonts w:ascii="Times New Roman" w:hAnsi="Times New Roman" w:cs="Times New Roman"/>
          <w:b/>
          <w:sz w:val="24"/>
          <w:szCs w:val="24"/>
        </w:rPr>
        <w:t>-Петербург</w:t>
      </w:r>
      <w:r w:rsidR="00766A03">
        <w:rPr>
          <w:rFonts w:ascii="Times New Roman" w:hAnsi="Times New Roman" w:cs="Times New Roman"/>
          <w:b/>
          <w:sz w:val="24"/>
          <w:szCs w:val="24"/>
        </w:rPr>
        <w:t xml:space="preserve"> – Ростов- на- Дону - Иркутск - Красноярск</w:t>
      </w:r>
    </w:p>
    <w:p w:rsidR="00E10AA3" w:rsidRPr="000E293D" w:rsidRDefault="00E10AA3" w:rsidP="006C7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3D" w:rsidRDefault="006B7130" w:rsidP="00967D05">
      <w:pPr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 w:rsidRPr="006B7130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Актуальные вопросы диагностики и лечения множественной миеломы</w:t>
      </w:r>
    </w:p>
    <w:p w:rsidR="006B7130" w:rsidRPr="006B7130" w:rsidRDefault="006B7130" w:rsidP="00967D05">
      <w:pPr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967D05" w:rsidRDefault="006C7F44" w:rsidP="00967D0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E293D">
        <w:rPr>
          <w:rFonts w:ascii="Times New Roman" w:hAnsi="Times New Roman" w:cs="Times New Roman"/>
          <w:b/>
          <w:sz w:val="22"/>
          <w:szCs w:val="22"/>
        </w:rPr>
        <w:t>Главный военный клинический госпиталь им акад НН Бу</w:t>
      </w:r>
      <w:r w:rsidR="00967D05" w:rsidRPr="000E293D">
        <w:rPr>
          <w:rFonts w:ascii="Times New Roman" w:hAnsi="Times New Roman" w:cs="Times New Roman"/>
          <w:b/>
          <w:sz w:val="22"/>
          <w:szCs w:val="22"/>
        </w:rPr>
        <w:t>р</w:t>
      </w:r>
      <w:r w:rsidR="001F5E22" w:rsidRPr="000E293D">
        <w:rPr>
          <w:rFonts w:ascii="Times New Roman" w:hAnsi="Times New Roman" w:cs="Times New Roman"/>
          <w:b/>
          <w:sz w:val="22"/>
          <w:szCs w:val="22"/>
        </w:rPr>
        <w:t>денко Министерства обороны РФ</w:t>
      </w:r>
      <w:r w:rsidR="00967D05" w:rsidRPr="000E293D">
        <w:rPr>
          <w:rFonts w:ascii="Times New Roman" w:hAnsi="Times New Roman" w:cs="Times New Roman"/>
          <w:b/>
          <w:sz w:val="22"/>
          <w:szCs w:val="22"/>
        </w:rPr>
        <w:t xml:space="preserve"> (Мо</w:t>
      </w:r>
      <w:r w:rsidRPr="000E293D">
        <w:rPr>
          <w:rFonts w:ascii="Times New Roman" w:hAnsi="Times New Roman" w:cs="Times New Roman"/>
          <w:b/>
          <w:sz w:val="22"/>
          <w:szCs w:val="22"/>
        </w:rPr>
        <w:t>сква</w:t>
      </w:r>
      <w:r w:rsidR="00967D05" w:rsidRPr="000E293D">
        <w:rPr>
          <w:rFonts w:ascii="Times New Roman" w:hAnsi="Times New Roman" w:cs="Times New Roman"/>
          <w:b/>
          <w:sz w:val="22"/>
          <w:szCs w:val="22"/>
        </w:rPr>
        <w:t>)</w:t>
      </w:r>
      <w:r w:rsidR="00800A3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E293D" w:rsidRPr="000E293D" w:rsidRDefault="000E293D" w:rsidP="00967D0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5D7C" w:rsidRPr="00290A57" w:rsidRDefault="008E5D7C" w:rsidP="008E5D7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90A57">
        <w:rPr>
          <w:rFonts w:ascii="Times New Roman" w:hAnsi="Times New Roman" w:cs="Times New Roman"/>
          <w:sz w:val="22"/>
          <w:szCs w:val="22"/>
        </w:rPr>
        <w:t xml:space="preserve">Трансляция мероприятия будет проходить на интернет-платформе </w:t>
      </w:r>
      <w:r w:rsidRPr="00290A57">
        <w:rPr>
          <w:rFonts w:ascii="Times New Roman" w:hAnsi="Times New Roman" w:cs="Times New Roman"/>
          <w:sz w:val="22"/>
          <w:szCs w:val="22"/>
          <w:lang w:val="en-US"/>
        </w:rPr>
        <w:t>Zoom</w:t>
      </w:r>
      <w:r w:rsidRPr="00290A57">
        <w:rPr>
          <w:rFonts w:ascii="Times New Roman" w:hAnsi="Times New Roman" w:cs="Times New Roman"/>
          <w:sz w:val="22"/>
          <w:szCs w:val="22"/>
        </w:rPr>
        <w:t>:</w:t>
      </w:r>
    </w:p>
    <w:p w:rsidR="006C7F44" w:rsidRPr="00290A57" w:rsidRDefault="0010305A" w:rsidP="006C7F44">
      <w:pPr>
        <w:jc w:val="center"/>
        <w:rPr>
          <w:rFonts w:ascii="Times New Roman" w:hAnsi="Times New Roman" w:cs="Times New Roman"/>
          <w:sz w:val="22"/>
          <w:szCs w:val="22"/>
        </w:rPr>
      </w:pPr>
      <w:r w:rsidRPr="00290A57">
        <w:rPr>
          <w:rFonts w:ascii="Times New Roman" w:hAnsi="Times New Roman" w:cs="Times New Roman"/>
          <w:sz w:val="22"/>
          <w:szCs w:val="22"/>
        </w:rPr>
        <w:t>(</w:t>
      </w:r>
      <w:r w:rsidR="00290A57" w:rsidRPr="00290A5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Подключиться к конференции Zoom</w:t>
      </w:r>
      <w:r w:rsidR="00290A57" w:rsidRPr="00290A57">
        <w:rPr>
          <w:rFonts w:ascii="Times New Roman" w:hAnsi="Times New Roman" w:cs="Times New Roman"/>
          <w:color w:val="333333"/>
          <w:sz w:val="22"/>
          <w:szCs w:val="22"/>
        </w:rPr>
        <w:br/>
      </w:r>
      <w:hyperlink r:id="rId10" w:tgtFrame="_blank" w:history="1">
        <w:r w:rsidR="00290A57" w:rsidRPr="00290A57">
          <w:rPr>
            <w:rStyle w:val="a5"/>
            <w:rFonts w:ascii="Times New Roman" w:hAnsi="Times New Roman" w:cs="Times New Roman"/>
            <w:color w:val="005BD1"/>
            <w:sz w:val="22"/>
            <w:szCs w:val="22"/>
            <w:shd w:val="clear" w:color="auto" w:fill="FFFFFF"/>
          </w:rPr>
          <w:t>https://us02web.zoom.us/j/86201564100?pwd=QnBmRDNJRlVDSnNDY0JWd1VxMnFiZz09</w:t>
        </w:r>
      </w:hyperlink>
      <w:r w:rsidR="00290A57" w:rsidRPr="00290A57">
        <w:rPr>
          <w:rFonts w:ascii="Times New Roman" w:hAnsi="Times New Roman" w:cs="Times New Roman"/>
          <w:color w:val="333333"/>
          <w:sz w:val="22"/>
          <w:szCs w:val="22"/>
        </w:rPr>
        <w:br/>
      </w:r>
      <w:r w:rsidR="00290A57" w:rsidRPr="00290A57">
        <w:rPr>
          <w:rFonts w:ascii="Times New Roman" w:hAnsi="Times New Roman" w:cs="Times New Roman"/>
          <w:color w:val="333333"/>
          <w:sz w:val="22"/>
          <w:szCs w:val="22"/>
        </w:rPr>
        <w:br/>
      </w:r>
      <w:r w:rsidR="00290A57" w:rsidRPr="00290A5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Идентификатор конференции: </w:t>
      </w:r>
      <w:r w:rsidR="00290A57" w:rsidRPr="00290A57">
        <w:rPr>
          <w:rStyle w:val="js-phone-number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862 0156 4100</w:t>
      </w:r>
      <w:r w:rsidR="00290A57" w:rsidRPr="00290A57">
        <w:rPr>
          <w:rFonts w:ascii="Times New Roman" w:hAnsi="Times New Roman" w:cs="Times New Roman"/>
          <w:color w:val="333333"/>
          <w:sz w:val="22"/>
          <w:szCs w:val="22"/>
        </w:rPr>
        <w:br/>
      </w:r>
      <w:r w:rsidR="00290A57" w:rsidRPr="00290A5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Код доступа: 687642</w:t>
      </w:r>
    </w:p>
    <w:p w:rsidR="006C7F44" w:rsidRDefault="001F5E22" w:rsidP="006C7F4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43517C">
        <w:rPr>
          <w:rFonts w:ascii="Times New Roman" w:hAnsi="Times New Roman" w:cs="Times New Roman"/>
          <w:b/>
          <w:sz w:val="22"/>
          <w:szCs w:val="22"/>
        </w:rPr>
        <w:t>30</w:t>
      </w:r>
      <w:r>
        <w:rPr>
          <w:rFonts w:ascii="Times New Roman" w:hAnsi="Times New Roman" w:cs="Times New Roman"/>
          <w:b/>
          <w:sz w:val="22"/>
          <w:szCs w:val="22"/>
        </w:rPr>
        <w:t xml:space="preserve">-е </w:t>
      </w:r>
      <w:r w:rsidR="0043517C">
        <w:rPr>
          <w:rFonts w:ascii="Times New Roman" w:hAnsi="Times New Roman" w:cs="Times New Roman"/>
          <w:b/>
          <w:sz w:val="22"/>
          <w:szCs w:val="22"/>
        </w:rPr>
        <w:t>сентябр</w:t>
      </w:r>
      <w:r>
        <w:rPr>
          <w:rFonts w:ascii="Times New Roman" w:hAnsi="Times New Roman" w:cs="Times New Roman"/>
          <w:b/>
          <w:sz w:val="22"/>
          <w:szCs w:val="22"/>
        </w:rPr>
        <w:t>я 20</w:t>
      </w:r>
      <w:r w:rsidR="00CA4EAC">
        <w:rPr>
          <w:rFonts w:ascii="Times New Roman" w:hAnsi="Times New Roman" w:cs="Times New Roman"/>
          <w:b/>
          <w:sz w:val="22"/>
          <w:szCs w:val="22"/>
        </w:rPr>
        <w:t>21</w:t>
      </w:r>
      <w:r w:rsidR="006C7F44" w:rsidRPr="00760574">
        <w:rPr>
          <w:rFonts w:ascii="Times New Roman" w:hAnsi="Times New Roman" w:cs="Times New Roman"/>
          <w:b/>
          <w:sz w:val="22"/>
          <w:szCs w:val="22"/>
        </w:rPr>
        <w:t xml:space="preserve"> года г.Москва, Госпитальная пл. 3</w:t>
      </w:r>
      <w:r w:rsidR="00D84643">
        <w:rPr>
          <w:rFonts w:ascii="Times New Roman" w:hAnsi="Times New Roman" w:cs="Times New Roman"/>
          <w:b/>
          <w:sz w:val="22"/>
          <w:szCs w:val="22"/>
        </w:rPr>
        <w:t>,</w:t>
      </w:r>
      <w:r w:rsidR="009F7EE6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8E5D7C">
        <w:rPr>
          <w:rFonts w:ascii="Times New Roman" w:hAnsi="Times New Roman" w:cs="Times New Roman"/>
          <w:b/>
          <w:sz w:val="22"/>
          <w:szCs w:val="22"/>
        </w:rPr>
        <w:t>н</w:t>
      </w:r>
      <w:r w:rsidR="00D84643">
        <w:rPr>
          <w:rFonts w:ascii="Times New Roman" w:hAnsi="Times New Roman" w:cs="Times New Roman"/>
          <w:b/>
          <w:sz w:val="22"/>
          <w:szCs w:val="22"/>
        </w:rPr>
        <w:t>ачало мероприятия – в 10</w:t>
      </w:r>
      <w:r w:rsidR="006C7F44" w:rsidRPr="00760574">
        <w:rPr>
          <w:rFonts w:ascii="Times New Roman" w:hAnsi="Times New Roman" w:cs="Times New Roman"/>
          <w:b/>
          <w:sz w:val="22"/>
          <w:szCs w:val="22"/>
        </w:rPr>
        <w:t>.00)</w:t>
      </w:r>
    </w:p>
    <w:p w:rsidR="006C7F44" w:rsidRDefault="006C7F44" w:rsidP="006C7F4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7F44" w:rsidRDefault="006C7F44" w:rsidP="006C7F4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7F44" w:rsidRDefault="006C7F44" w:rsidP="006C7F44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2107D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C373E6">
        <w:rPr>
          <w:rFonts w:ascii="Times New Roman" w:hAnsi="Times New Roman" w:cs="Times New Roman"/>
          <w:b/>
          <w:sz w:val="24"/>
          <w:szCs w:val="24"/>
        </w:rPr>
        <w:t>телемоста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02815">
        <w:rPr>
          <w:rFonts w:ascii="Times New Roman" w:hAnsi="Times New Roman" w:cs="Times New Roman"/>
          <w:sz w:val="24"/>
          <w:szCs w:val="24"/>
        </w:rPr>
        <w:t xml:space="preserve">Москва - </w:t>
      </w:r>
      <w:r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r w:rsidR="00CA4EAC">
        <w:rPr>
          <w:rFonts w:ascii="Times New Roman" w:hAnsi="Times New Roman" w:cs="Times New Roman"/>
          <w:sz w:val="24"/>
          <w:szCs w:val="24"/>
        </w:rPr>
        <w:t>Д.В.Давыдов</w:t>
      </w:r>
      <w:r>
        <w:rPr>
          <w:rFonts w:ascii="Times New Roman" w:hAnsi="Times New Roman" w:cs="Times New Roman"/>
          <w:sz w:val="24"/>
          <w:szCs w:val="24"/>
        </w:rPr>
        <w:t>, начальник ГВКГ им акад</w:t>
      </w:r>
      <w:r w:rsidR="00413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13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 Бурденко</w:t>
      </w:r>
    </w:p>
    <w:p w:rsidR="006C7F44" w:rsidRDefault="006C7F44" w:rsidP="006C7F44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C7F44" w:rsidRDefault="006C7F44" w:rsidP="006C7F44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Модераторы: проф</w:t>
      </w:r>
      <w:r w:rsidR="001A0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Рукавицын О.А.,</w:t>
      </w:r>
      <w:r w:rsidR="004132F0">
        <w:rPr>
          <w:rFonts w:ascii="Times New Roman" w:hAnsi="Times New Roman" w:cs="Times New Roman"/>
          <w:sz w:val="24"/>
          <w:szCs w:val="24"/>
        </w:rPr>
        <w:t xml:space="preserve"> </w:t>
      </w:r>
      <w:r w:rsidR="00C373E6">
        <w:rPr>
          <w:rFonts w:ascii="Times New Roman" w:hAnsi="Times New Roman" w:cs="Times New Roman"/>
          <w:sz w:val="24"/>
          <w:szCs w:val="24"/>
        </w:rPr>
        <w:t>доц. Волошин С.В.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815" w:rsidRPr="006C6888" w:rsidRDefault="00B90815" w:rsidP="00B90815"/>
    <w:p w:rsidR="0090228F" w:rsidRPr="0090228F" w:rsidRDefault="0090228F" w:rsidP="0090228F">
      <w:pPr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2A46" w:rsidRDefault="00800A37" w:rsidP="0090228F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lang w:eastAsia="ru-RU"/>
        </w:rPr>
      </w:pPr>
      <w:r w:rsidRPr="00800A37">
        <w:rPr>
          <w:rFonts w:ascii="Times New Roman" w:hAnsi="Times New Roman"/>
          <w:b/>
          <w:bCs/>
          <w:lang w:eastAsia="ru-RU"/>
        </w:rPr>
        <w:t>10.00</w:t>
      </w:r>
      <w:r>
        <w:rPr>
          <w:rFonts w:ascii="Times New Roman" w:hAnsi="Times New Roman"/>
          <w:bCs/>
          <w:lang w:eastAsia="ru-RU"/>
        </w:rPr>
        <w:t xml:space="preserve"> </w:t>
      </w:r>
      <w:r w:rsidR="0090228F" w:rsidRPr="0090228F">
        <w:rPr>
          <w:rFonts w:ascii="Times New Roman" w:hAnsi="Times New Roman"/>
          <w:bCs/>
          <w:lang w:eastAsia="ru-RU"/>
        </w:rPr>
        <w:t xml:space="preserve">Волошин С.В. – Значение мониторинга остаточной минимальной </w:t>
      </w:r>
      <w:r>
        <w:rPr>
          <w:rFonts w:ascii="Times New Roman" w:hAnsi="Times New Roman"/>
          <w:bCs/>
          <w:lang w:eastAsia="ru-RU"/>
        </w:rPr>
        <w:t xml:space="preserve"> </w:t>
      </w:r>
      <w:r w:rsidR="0090228F" w:rsidRPr="0090228F">
        <w:rPr>
          <w:rFonts w:ascii="Times New Roman" w:hAnsi="Times New Roman"/>
          <w:bCs/>
          <w:lang w:eastAsia="ru-RU"/>
        </w:rPr>
        <w:t>болезни в лечении пациентов с множественной миеломой</w:t>
      </w:r>
      <w:r w:rsidR="0090228F">
        <w:rPr>
          <w:rFonts w:ascii="Times New Roman" w:hAnsi="Times New Roman"/>
          <w:bCs/>
          <w:lang w:eastAsia="ru-RU"/>
        </w:rPr>
        <w:t xml:space="preserve"> г. Санкт-Петербург</w:t>
      </w:r>
      <w:r w:rsidR="001F5A18">
        <w:rPr>
          <w:rFonts w:ascii="Times New Roman" w:hAnsi="Times New Roman"/>
          <w:bCs/>
          <w:lang w:eastAsia="ru-RU"/>
        </w:rPr>
        <w:t>, 20 мин</w:t>
      </w:r>
      <w:r w:rsidR="0090228F" w:rsidRPr="0090228F">
        <w:rPr>
          <w:rFonts w:ascii="Times New Roman" w:hAnsi="Times New Roman"/>
          <w:bCs/>
          <w:lang w:eastAsia="ru-RU"/>
        </w:rPr>
        <w:t>.</w:t>
      </w:r>
    </w:p>
    <w:p w:rsidR="00E4469C" w:rsidRPr="0090228F" w:rsidRDefault="005B44AE" w:rsidP="00E4469C">
      <w:pPr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4469C" w:rsidRDefault="00800A37" w:rsidP="0090228F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lang w:eastAsia="ru-RU"/>
        </w:rPr>
      </w:pPr>
      <w:r w:rsidRPr="00800A37">
        <w:rPr>
          <w:rFonts w:ascii="Times New Roman" w:hAnsi="Times New Roman"/>
          <w:b/>
          <w:bCs/>
          <w:lang w:eastAsia="ru-RU"/>
        </w:rPr>
        <w:t>10.20</w:t>
      </w:r>
      <w:r>
        <w:rPr>
          <w:rFonts w:ascii="Times New Roman" w:hAnsi="Times New Roman"/>
          <w:bCs/>
          <w:lang w:eastAsia="ru-RU"/>
        </w:rPr>
        <w:t xml:space="preserve"> </w:t>
      </w:r>
      <w:r w:rsidR="0090228F" w:rsidRPr="00E4469C">
        <w:rPr>
          <w:rFonts w:ascii="Times New Roman" w:hAnsi="Times New Roman"/>
          <w:bCs/>
          <w:lang w:eastAsia="ru-RU"/>
        </w:rPr>
        <w:t xml:space="preserve">Бахтина В.И. – </w:t>
      </w:r>
      <w:r w:rsidR="0033288A">
        <w:rPr>
          <w:rFonts w:ascii="Times New Roman" w:hAnsi="Times New Roman"/>
          <w:bCs/>
          <w:lang w:eastAsia="ru-RU"/>
        </w:rPr>
        <w:t>Ожидаемые преимущества назначения комбинаций на основе Даратумумаба</w:t>
      </w:r>
      <w:r w:rsidR="004132F0">
        <w:rPr>
          <w:rFonts w:ascii="Times New Roman" w:hAnsi="Times New Roman"/>
          <w:bCs/>
          <w:lang w:eastAsia="ru-RU"/>
        </w:rPr>
        <w:t>,</w:t>
      </w:r>
      <w:r w:rsidR="0033288A">
        <w:rPr>
          <w:rFonts w:ascii="Times New Roman" w:hAnsi="Times New Roman"/>
          <w:bCs/>
          <w:lang w:eastAsia="ru-RU"/>
        </w:rPr>
        <w:t xml:space="preserve"> сразу с первой линии терапии,</w:t>
      </w:r>
      <w:r w:rsidR="0090228F" w:rsidRPr="00E4469C">
        <w:rPr>
          <w:rFonts w:ascii="Times New Roman" w:hAnsi="Times New Roman"/>
          <w:bCs/>
          <w:lang w:eastAsia="ru-RU"/>
        </w:rPr>
        <w:t xml:space="preserve"> г. Красноярск</w:t>
      </w:r>
      <w:r w:rsidR="004132F0">
        <w:rPr>
          <w:rFonts w:ascii="Times New Roman" w:hAnsi="Times New Roman"/>
          <w:bCs/>
          <w:lang w:eastAsia="ru-RU"/>
        </w:rPr>
        <w:t>, 20 мин</w:t>
      </w:r>
      <w:r w:rsidR="0033288A">
        <w:rPr>
          <w:rFonts w:ascii="Times New Roman" w:hAnsi="Times New Roman"/>
          <w:bCs/>
          <w:lang w:eastAsia="ru-RU"/>
        </w:rPr>
        <w:t>.</w:t>
      </w:r>
    </w:p>
    <w:p w:rsidR="00E4469C" w:rsidRDefault="00E4469C" w:rsidP="00E4469C">
      <w:pPr>
        <w:pStyle w:val="1"/>
        <w:jc w:val="both"/>
        <w:rPr>
          <w:rFonts w:ascii="Times New Roman" w:hAnsi="Times New Roman"/>
          <w:bCs/>
          <w:lang w:eastAsia="ru-RU"/>
        </w:rPr>
      </w:pPr>
    </w:p>
    <w:p w:rsidR="0090228F" w:rsidRPr="006B301B" w:rsidRDefault="00800A37" w:rsidP="0090228F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lang w:eastAsia="ru-RU"/>
        </w:rPr>
      </w:pPr>
      <w:r w:rsidRPr="00800A37">
        <w:rPr>
          <w:rFonts w:ascii="Times New Roman" w:hAnsi="Times New Roman"/>
          <w:b/>
          <w:bCs/>
          <w:lang w:eastAsia="ru-RU"/>
        </w:rPr>
        <w:t>10.40</w:t>
      </w:r>
      <w:r w:rsidR="006B301B" w:rsidRPr="006B301B">
        <w:rPr>
          <w:rFonts w:ascii="Times New Roman" w:hAnsi="Times New Roman"/>
          <w:bCs/>
          <w:lang w:eastAsia="ru-RU"/>
        </w:rPr>
        <w:t xml:space="preserve"> </w:t>
      </w:r>
      <w:r w:rsidR="0090228F" w:rsidRPr="006B301B">
        <w:rPr>
          <w:rFonts w:ascii="Times New Roman" w:hAnsi="Times New Roman"/>
          <w:bCs/>
          <w:lang w:eastAsia="ru-RU"/>
        </w:rPr>
        <w:t>Гарифуллин А.Д. - Современные возможности лечения пациентов с множественной миеломой (1-ая линия терапии)</w:t>
      </w:r>
      <w:r w:rsidR="004132F0" w:rsidRPr="006B301B">
        <w:rPr>
          <w:rFonts w:ascii="Times New Roman" w:hAnsi="Times New Roman"/>
          <w:bCs/>
          <w:lang w:eastAsia="ru-RU"/>
        </w:rPr>
        <w:t>,</w:t>
      </w:r>
      <w:r w:rsidR="0090228F" w:rsidRPr="006B301B">
        <w:rPr>
          <w:rFonts w:ascii="Times New Roman" w:hAnsi="Times New Roman"/>
          <w:bCs/>
          <w:lang w:eastAsia="ru-RU"/>
        </w:rPr>
        <w:t xml:space="preserve"> г. Санкт </w:t>
      </w:r>
      <w:r w:rsidR="00E4469C" w:rsidRPr="006B301B">
        <w:rPr>
          <w:rFonts w:ascii="Times New Roman" w:hAnsi="Times New Roman"/>
          <w:bCs/>
          <w:lang w:eastAsia="ru-RU"/>
        </w:rPr>
        <w:t>–</w:t>
      </w:r>
      <w:r w:rsidR="0090228F" w:rsidRPr="006B301B">
        <w:rPr>
          <w:rFonts w:ascii="Times New Roman" w:hAnsi="Times New Roman"/>
          <w:bCs/>
          <w:lang w:eastAsia="ru-RU"/>
        </w:rPr>
        <w:t xml:space="preserve"> Петербург</w:t>
      </w:r>
      <w:r w:rsidR="004132F0" w:rsidRPr="006B301B">
        <w:rPr>
          <w:rFonts w:ascii="Times New Roman" w:hAnsi="Times New Roman"/>
          <w:bCs/>
          <w:lang w:eastAsia="ru-RU"/>
        </w:rPr>
        <w:t>, 20 мин</w:t>
      </w:r>
    </w:p>
    <w:p w:rsidR="00E4469C" w:rsidRPr="0090228F" w:rsidRDefault="00E4469C" w:rsidP="00E4469C">
      <w:pPr>
        <w:pStyle w:val="1"/>
        <w:jc w:val="both"/>
        <w:rPr>
          <w:rFonts w:ascii="Times New Roman" w:hAnsi="Times New Roman"/>
          <w:bCs/>
          <w:lang w:eastAsia="ru-RU"/>
        </w:rPr>
      </w:pPr>
    </w:p>
    <w:p w:rsidR="001F5A18" w:rsidRPr="001F5A18" w:rsidRDefault="00800A37" w:rsidP="001F5A18">
      <w:pPr>
        <w:pStyle w:val="1"/>
        <w:numPr>
          <w:ilvl w:val="0"/>
          <w:numId w:val="2"/>
        </w:numPr>
        <w:jc w:val="both"/>
        <w:rPr>
          <w:bCs/>
          <w:lang w:eastAsia="ru-RU"/>
        </w:rPr>
      </w:pPr>
      <w:r w:rsidRPr="00800A37">
        <w:rPr>
          <w:rFonts w:ascii="Times New Roman" w:hAnsi="Times New Roman"/>
          <w:b/>
          <w:bCs/>
          <w:lang w:eastAsia="ru-RU"/>
        </w:rPr>
        <w:t>11.00</w:t>
      </w:r>
      <w:r>
        <w:rPr>
          <w:rFonts w:ascii="Times New Roman" w:hAnsi="Times New Roman"/>
          <w:bCs/>
          <w:lang w:eastAsia="ru-RU"/>
        </w:rPr>
        <w:t xml:space="preserve"> </w:t>
      </w:r>
      <w:r w:rsidR="0090228F" w:rsidRPr="001F5A18">
        <w:rPr>
          <w:rFonts w:ascii="Times New Roman" w:hAnsi="Times New Roman"/>
          <w:bCs/>
          <w:lang w:eastAsia="ru-RU"/>
        </w:rPr>
        <w:t>Поп В.П. – Трансплантация периферических стволовых клеток крови у пациентов с множественной миеломой – место метода лечения на современном этапе</w:t>
      </w:r>
      <w:r w:rsidR="004132F0" w:rsidRPr="001F5A18">
        <w:rPr>
          <w:rFonts w:ascii="Times New Roman" w:hAnsi="Times New Roman"/>
          <w:bCs/>
          <w:lang w:eastAsia="ru-RU"/>
        </w:rPr>
        <w:t>,</w:t>
      </w:r>
      <w:r w:rsidR="0090228F" w:rsidRPr="001F5A18">
        <w:rPr>
          <w:rFonts w:ascii="Times New Roman" w:hAnsi="Times New Roman"/>
          <w:bCs/>
          <w:lang w:eastAsia="ru-RU"/>
        </w:rPr>
        <w:t xml:space="preserve"> г. Москва</w:t>
      </w:r>
      <w:r w:rsidR="004132F0" w:rsidRPr="001F5A18">
        <w:rPr>
          <w:rFonts w:ascii="Times New Roman" w:hAnsi="Times New Roman"/>
          <w:bCs/>
          <w:lang w:eastAsia="ru-RU"/>
        </w:rPr>
        <w:t>, 20 мин</w:t>
      </w:r>
      <w:r w:rsidR="001F5A18" w:rsidRPr="001F5A18">
        <w:rPr>
          <w:rFonts w:ascii="Times New Roman" w:hAnsi="Times New Roman"/>
          <w:bCs/>
          <w:lang w:eastAsia="ru-RU"/>
        </w:rPr>
        <w:t>.</w:t>
      </w:r>
    </w:p>
    <w:p w:rsidR="001F5A18" w:rsidRDefault="001F5A18" w:rsidP="001F5A18">
      <w:pPr>
        <w:pStyle w:val="a6"/>
        <w:rPr>
          <w:shd w:val="clear" w:color="auto" w:fill="FFFFFF"/>
        </w:rPr>
      </w:pPr>
    </w:p>
    <w:p w:rsidR="004132F0" w:rsidRPr="001F5A18" w:rsidRDefault="00800A37" w:rsidP="001F5A18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lang w:eastAsia="ru-RU"/>
        </w:rPr>
      </w:pPr>
      <w:r w:rsidRPr="00800A37">
        <w:rPr>
          <w:rFonts w:ascii="Times New Roman" w:hAnsi="Times New Roman"/>
          <w:b/>
          <w:shd w:val="clear" w:color="auto" w:fill="FFFFFF"/>
        </w:rPr>
        <w:t>11.20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4132F0" w:rsidRPr="001F5A18">
        <w:rPr>
          <w:rFonts w:ascii="Times New Roman" w:hAnsi="Times New Roman"/>
          <w:shd w:val="clear" w:color="auto" w:fill="FFFFFF"/>
        </w:rPr>
        <w:t>Зейналова П.А. - Иксазомиб в терапии рефрактерной/рецидивирующей множественной миеломы: от исследований к практике</w:t>
      </w:r>
      <w:r w:rsidR="001F5A18">
        <w:rPr>
          <w:rFonts w:ascii="Times New Roman" w:hAnsi="Times New Roman"/>
          <w:shd w:val="clear" w:color="auto" w:fill="FFFFFF"/>
        </w:rPr>
        <w:t>, г. Москва, 20 мин.</w:t>
      </w:r>
      <w:r w:rsidR="001F5A18" w:rsidRPr="001F5A18">
        <w:rPr>
          <w:rFonts w:ascii="Times New Roman" w:hAnsi="Times New Roman"/>
          <w:shd w:val="clear" w:color="auto" w:fill="FFFFFF"/>
        </w:rPr>
        <w:t xml:space="preserve"> </w:t>
      </w:r>
      <w:r w:rsidR="001F5A18">
        <w:rPr>
          <w:rFonts w:ascii="Times New Roman" w:hAnsi="Times New Roman"/>
          <w:shd w:val="clear" w:color="auto" w:fill="FFFFFF"/>
        </w:rPr>
        <w:t>Д</w:t>
      </w:r>
      <w:r w:rsidR="004132F0" w:rsidRPr="001F5A18">
        <w:rPr>
          <w:rFonts w:ascii="Times New Roman" w:hAnsi="Times New Roman"/>
          <w:shd w:val="clear" w:color="auto" w:fill="FFFFFF"/>
        </w:rPr>
        <w:t xml:space="preserve">оклад при поддержке </w:t>
      </w:r>
      <w:r w:rsidR="001F5A18">
        <w:rPr>
          <w:rFonts w:ascii="Times New Roman" w:hAnsi="Times New Roman"/>
          <w:shd w:val="clear" w:color="auto" w:fill="FFFFFF"/>
        </w:rPr>
        <w:t xml:space="preserve">компании </w:t>
      </w:r>
      <w:r w:rsidR="001A0FBF">
        <w:rPr>
          <w:rFonts w:ascii="Times New Roman" w:hAnsi="Times New Roman"/>
          <w:shd w:val="clear" w:color="auto" w:fill="FFFFFF"/>
        </w:rPr>
        <w:t>Такеда,</w:t>
      </w:r>
      <w:r w:rsidR="004132F0" w:rsidRPr="001F5A18">
        <w:rPr>
          <w:rFonts w:ascii="Times New Roman" w:hAnsi="Times New Roman"/>
          <w:shd w:val="clear" w:color="auto" w:fill="FFFFFF"/>
        </w:rPr>
        <w:t xml:space="preserve"> </w:t>
      </w:r>
      <w:r w:rsidR="001A0FBF">
        <w:rPr>
          <w:rFonts w:ascii="Times New Roman" w:hAnsi="Times New Roman"/>
          <w:shd w:val="clear" w:color="auto" w:fill="FFFFFF"/>
        </w:rPr>
        <w:t>б</w:t>
      </w:r>
      <w:r w:rsidR="004132F0" w:rsidRPr="001F5A18">
        <w:rPr>
          <w:rFonts w:ascii="Times New Roman" w:hAnsi="Times New Roman"/>
          <w:shd w:val="clear" w:color="auto" w:fill="FFFFFF"/>
        </w:rPr>
        <w:t>аллы НМО не начисляются</w:t>
      </w:r>
      <w:r w:rsidR="001F5A18">
        <w:rPr>
          <w:rFonts w:ascii="Times New Roman" w:hAnsi="Times New Roman"/>
          <w:shd w:val="clear" w:color="auto" w:fill="FFFFFF"/>
        </w:rPr>
        <w:t>.</w:t>
      </w:r>
    </w:p>
    <w:p w:rsidR="00E4469C" w:rsidRDefault="00E4469C" w:rsidP="00E4469C">
      <w:pPr>
        <w:pStyle w:val="a6"/>
        <w:rPr>
          <w:rFonts w:ascii="Times New Roman" w:hAnsi="Times New Roman"/>
          <w:bCs/>
        </w:rPr>
      </w:pPr>
    </w:p>
    <w:p w:rsidR="00E4469C" w:rsidRDefault="00E4469C" w:rsidP="00E4469C">
      <w:pPr>
        <w:pStyle w:val="1"/>
        <w:jc w:val="both"/>
        <w:rPr>
          <w:rFonts w:ascii="Times New Roman" w:hAnsi="Times New Roman"/>
          <w:bCs/>
          <w:lang w:eastAsia="ru-RU"/>
        </w:rPr>
      </w:pPr>
    </w:p>
    <w:p w:rsidR="001F5A18" w:rsidRDefault="00800A37" w:rsidP="0090228F">
      <w:pPr>
        <w:pStyle w:val="1"/>
        <w:numPr>
          <w:ilvl w:val="0"/>
          <w:numId w:val="2"/>
        </w:numPr>
        <w:jc w:val="both"/>
        <w:rPr>
          <w:rFonts w:ascii="Times New Roman" w:hAnsi="Times New Roman"/>
          <w:bCs/>
          <w:lang w:eastAsia="ru-RU"/>
        </w:rPr>
      </w:pPr>
      <w:r w:rsidRPr="00800A37">
        <w:rPr>
          <w:rFonts w:ascii="Times New Roman" w:hAnsi="Times New Roman"/>
          <w:b/>
          <w:bCs/>
          <w:lang w:eastAsia="ru-RU"/>
        </w:rPr>
        <w:lastRenderedPageBreak/>
        <w:t>11.40</w:t>
      </w:r>
      <w:r>
        <w:rPr>
          <w:rFonts w:ascii="Times New Roman" w:hAnsi="Times New Roman"/>
          <w:bCs/>
          <w:lang w:eastAsia="ru-RU"/>
        </w:rPr>
        <w:t xml:space="preserve"> </w:t>
      </w:r>
      <w:r w:rsidR="0090228F">
        <w:rPr>
          <w:rFonts w:ascii="Times New Roman" w:hAnsi="Times New Roman"/>
          <w:bCs/>
          <w:lang w:eastAsia="ru-RU"/>
        </w:rPr>
        <w:t>Писаревская О.Н. – Роль типа и количества патологического белка в возникновении осложнений у</w:t>
      </w:r>
      <w:r w:rsidR="001F5A18">
        <w:rPr>
          <w:rFonts w:ascii="Times New Roman" w:hAnsi="Times New Roman"/>
          <w:bCs/>
          <w:lang w:eastAsia="ru-RU"/>
        </w:rPr>
        <w:t xml:space="preserve"> больных множественной миеломой, </w:t>
      </w:r>
    </w:p>
    <w:p w:rsidR="0090228F" w:rsidRDefault="0090228F" w:rsidP="001F5A18">
      <w:pPr>
        <w:pStyle w:val="1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г. Москва</w:t>
      </w:r>
      <w:r w:rsidR="001F5A18">
        <w:rPr>
          <w:rFonts w:ascii="Times New Roman" w:hAnsi="Times New Roman"/>
          <w:bCs/>
          <w:lang w:eastAsia="ru-RU"/>
        </w:rPr>
        <w:t>, 20 мин</w:t>
      </w:r>
      <w:r w:rsidR="006B301B">
        <w:rPr>
          <w:rFonts w:ascii="Times New Roman" w:hAnsi="Times New Roman"/>
          <w:bCs/>
          <w:lang w:eastAsia="ru-RU"/>
        </w:rPr>
        <w:t>.</w:t>
      </w:r>
    </w:p>
    <w:p w:rsidR="003A7990" w:rsidRPr="003A7990" w:rsidRDefault="00800A37" w:rsidP="003A7990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0A37">
        <w:rPr>
          <w:rFonts w:ascii="Times New Roman" w:hAnsi="Times New Roman"/>
          <w:b/>
          <w:bCs/>
          <w:sz w:val="24"/>
          <w:szCs w:val="24"/>
        </w:rPr>
        <w:t>12.00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01B" w:rsidRPr="003A7990">
        <w:rPr>
          <w:rFonts w:ascii="Times New Roman" w:hAnsi="Times New Roman"/>
          <w:bCs/>
          <w:sz w:val="24"/>
          <w:szCs w:val="24"/>
        </w:rPr>
        <w:t>Рукавицын О.А. – Кипролис в лечении множественной миеломы – портрет пациента</w:t>
      </w:r>
      <w:r w:rsidR="003A7990" w:rsidRPr="003A7990">
        <w:rPr>
          <w:rFonts w:ascii="Times New Roman" w:hAnsi="Times New Roman"/>
          <w:bCs/>
          <w:sz w:val="24"/>
          <w:szCs w:val="24"/>
        </w:rPr>
        <w:t xml:space="preserve">, г. Москва, 20 мин. </w:t>
      </w:r>
      <w:r w:rsidR="003A7990" w:rsidRPr="003A79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поддержке компании </w:t>
      </w:r>
      <w:r w:rsidR="003A7990">
        <w:rPr>
          <w:rFonts w:ascii="Times New Roman" w:eastAsia="Times New Roman" w:hAnsi="Times New Roman" w:cs="Times New Roman"/>
          <w:color w:val="333333"/>
          <w:sz w:val="24"/>
          <w:szCs w:val="24"/>
        </w:rPr>
        <w:t>Амджен</w:t>
      </w:r>
      <w:r w:rsidR="003A7990" w:rsidRPr="003A7990">
        <w:rPr>
          <w:rFonts w:ascii="Times New Roman" w:eastAsia="Times New Roman" w:hAnsi="Times New Roman" w:cs="Times New Roman"/>
          <w:color w:val="333333"/>
          <w:sz w:val="24"/>
          <w:szCs w:val="24"/>
        </w:rPr>
        <w:t>, баллы НМО не начисляются</w:t>
      </w:r>
      <w:r w:rsidR="003A799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B301B" w:rsidRDefault="006B301B" w:rsidP="003A7990">
      <w:pPr>
        <w:pStyle w:val="1"/>
        <w:ind w:left="786"/>
        <w:jc w:val="both"/>
        <w:rPr>
          <w:rFonts w:ascii="Times New Roman" w:hAnsi="Times New Roman"/>
          <w:bCs/>
          <w:lang w:eastAsia="ru-RU"/>
        </w:rPr>
      </w:pPr>
    </w:p>
    <w:p w:rsidR="005B44AE" w:rsidRDefault="00800A37" w:rsidP="005B44AE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0A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B44AE" w:rsidRPr="0090228F">
        <w:rPr>
          <w:rFonts w:ascii="Times New Roman" w:eastAsia="Times New Roman" w:hAnsi="Times New Roman" w:cs="Times New Roman"/>
          <w:color w:val="333333"/>
          <w:sz w:val="24"/>
          <w:szCs w:val="24"/>
        </w:rPr>
        <w:t>Рукавицын О.А. - Современный подход в лечении рефрактерной и рецидивирующей множественной миеломы</w:t>
      </w:r>
      <w:r w:rsidR="005B44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акцент на применение моноклональных антител, г. Москва, 20 мин.</w:t>
      </w:r>
    </w:p>
    <w:p w:rsidR="005B44AE" w:rsidRDefault="005B44AE" w:rsidP="005B44AE">
      <w:pPr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поддержке компании Санофи, баллы НМО не начисляются</w:t>
      </w:r>
      <w:r w:rsidR="003A799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B44AE" w:rsidRDefault="005B44AE" w:rsidP="005B44AE">
      <w:pPr>
        <w:pStyle w:val="a6"/>
        <w:shd w:val="clear" w:color="auto" w:fill="FFFFFF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5A9C" w:rsidRDefault="00800A37" w:rsidP="00A25A9C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0A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12.40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25A9C" w:rsidRPr="00A25A9C">
        <w:rPr>
          <w:rFonts w:ascii="Times New Roman" w:eastAsia="Times New Roman" w:hAnsi="Times New Roman" w:cs="Times New Roman"/>
          <w:color w:val="333333"/>
          <w:sz w:val="24"/>
          <w:szCs w:val="24"/>
        </w:rPr>
        <w:t>Шатохин Ю.В. - Современные возможности терапии РРММ: вектор в сторону триплетов,  г. Ростов–на-Дону,  20 мин.  При поддержке компании Санофи, баллы НМО не начисляются</w:t>
      </w:r>
      <w:r w:rsidR="00A25A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69A4" w:rsidRDefault="003069A4" w:rsidP="003069A4">
      <w:pPr>
        <w:pStyle w:val="a6"/>
        <w:shd w:val="clear" w:color="auto" w:fill="FFFFFF"/>
        <w:ind w:left="78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69A4" w:rsidRDefault="003069A4" w:rsidP="003069A4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3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C31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13.00</w:t>
      </w:r>
      <w:r w:rsidRPr="009C3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Рукавицын О.А. - </w:t>
      </w:r>
      <w:r w:rsidRPr="009C31F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Моноклональные антитела в лечении рецидивов множественной миеломы, </w:t>
      </w:r>
      <w:r w:rsidR="00767ABA" w:rsidRPr="009C31F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г. Москва, </w:t>
      </w:r>
      <w:r w:rsidRPr="009C3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 мин.  При поддержке компании Янссен, баллы НМО не начисляются.      </w:t>
      </w:r>
    </w:p>
    <w:p w:rsidR="009C31F2" w:rsidRPr="009C31F2" w:rsidRDefault="009C31F2" w:rsidP="009C31F2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31F2" w:rsidRDefault="009C31F2" w:rsidP="009C31F2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31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Рукавицын О.А. – Помалидомид – возможности препарата и дозировка – тема для дискуссии, </w:t>
      </w:r>
      <w:r w:rsidRPr="009C31F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г. Москва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10 минут. </w:t>
      </w:r>
      <w:r w:rsidRPr="009C3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поддержке компании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Сотекс</w:t>
      </w:r>
      <w:r w:rsidRPr="009C3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баллы НМО не начисляются.      </w:t>
      </w:r>
    </w:p>
    <w:p w:rsidR="009C31F2" w:rsidRPr="009C31F2" w:rsidRDefault="009C31F2" w:rsidP="009C31F2">
      <w:pPr>
        <w:shd w:val="clear" w:color="auto" w:fill="FFFFFF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DD8" w:rsidRPr="0090228F" w:rsidRDefault="00917DD8" w:rsidP="00232A46">
      <w:pPr>
        <w:pStyle w:val="1"/>
        <w:ind w:left="360"/>
        <w:jc w:val="both"/>
        <w:rPr>
          <w:rFonts w:ascii="Times New Roman" w:hAnsi="Times New Roman"/>
        </w:rPr>
      </w:pPr>
    </w:p>
    <w:p w:rsidR="00277B78" w:rsidRPr="000C6314" w:rsidRDefault="00A25A9C" w:rsidP="00A25A9C">
      <w:pPr>
        <w:pStyle w:val="1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277B78" w:rsidRPr="0090228F">
        <w:rPr>
          <w:rFonts w:ascii="Times New Roman" w:hAnsi="Times New Roman"/>
          <w:bCs/>
        </w:rPr>
        <w:t>Заключительные ремарки модераторов</w:t>
      </w:r>
      <w:r w:rsidR="0033288A">
        <w:rPr>
          <w:rFonts w:ascii="Times New Roman" w:hAnsi="Times New Roman"/>
          <w:bCs/>
        </w:rPr>
        <w:t>, дискуссия 30 минут</w:t>
      </w:r>
      <w:r w:rsidR="00102815" w:rsidRPr="0090228F">
        <w:rPr>
          <w:rFonts w:ascii="Times New Roman" w:hAnsi="Times New Roman"/>
          <w:bCs/>
        </w:rPr>
        <w:t>.</w:t>
      </w:r>
    </w:p>
    <w:p w:rsidR="000C6314" w:rsidRDefault="000C6314" w:rsidP="000C6314">
      <w:pPr>
        <w:pStyle w:val="1"/>
        <w:jc w:val="both"/>
        <w:rPr>
          <w:rFonts w:ascii="Times New Roman" w:hAnsi="Times New Roman"/>
        </w:rPr>
      </w:pPr>
    </w:p>
    <w:p w:rsidR="000C6314" w:rsidRDefault="000C6314" w:rsidP="000C6314">
      <w:pPr>
        <w:pStyle w:val="1"/>
        <w:jc w:val="both"/>
        <w:rPr>
          <w:rFonts w:ascii="Times New Roman" w:hAnsi="Times New Roman"/>
        </w:rPr>
      </w:pPr>
    </w:p>
    <w:p w:rsidR="000C6314" w:rsidRPr="0090228F" w:rsidRDefault="000C6314" w:rsidP="0010305A">
      <w:pPr>
        <w:pStyle w:val="1"/>
        <w:shd w:val="clear" w:color="auto" w:fill="FFFFFF"/>
        <w:ind w:left="0"/>
        <w:jc w:val="both"/>
        <w:rPr>
          <w:rFonts w:ascii="Times New Roman" w:hAnsi="Times New Roman"/>
        </w:rPr>
      </w:pPr>
      <w:r w:rsidRPr="0010305A">
        <w:rPr>
          <w:rFonts w:ascii="Times New Roman" w:hAnsi="Times New Roman"/>
        </w:rPr>
        <w:t xml:space="preserve">Участники дискуссии: </w:t>
      </w:r>
      <w:r w:rsidRPr="0010305A">
        <w:rPr>
          <w:rFonts w:ascii="Times New Roman" w:hAnsi="Times New Roman"/>
          <w:bCs/>
          <w:lang w:eastAsia="ru-RU"/>
        </w:rPr>
        <w:t xml:space="preserve">Волошин С.В., </w:t>
      </w:r>
      <w:r w:rsidRPr="0010305A">
        <w:rPr>
          <w:rFonts w:ascii="Times New Roman" w:hAnsi="Times New Roman"/>
          <w:color w:val="333333"/>
        </w:rPr>
        <w:t xml:space="preserve">Шатохин Ю.В., </w:t>
      </w:r>
      <w:r w:rsidRPr="0010305A">
        <w:rPr>
          <w:rFonts w:ascii="Times New Roman" w:hAnsi="Times New Roman"/>
          <w:bCs/>
          <w:lang w:eastAsia="ru-RU"/>
        </w:rPr>
        <w:t xml:space="preserve">Бахтина В.И. </w:t>
      </w:r>
      <w:r w:rsidR="0010305A" w:rsidRPr="0010305A">
        <w:rPr>
          <w:rFonts w:ascii="Times New Roman" w:hAnsi="Times New Roman"/>
          <w:bCs/>
          <w:lang w:eastAsia="ru-RU"/>
        </w:rPr>
        <w:t xml:space="preserve">, </w:t>
      </w:r>
      <w:r w:rsidRPr="0010305A">
        <w:rPr>
          <w:rFonts w:ascii="Times New Roman" w:hAnsi="Times New Roman"/>
          <w:bCs/>
          <w:lang w:eastAsia="ru-RU"/>
        </w:rPr>
        <w:t xml:space="preserve">Гарифуллин А.Д. </w:t>
      </w:r>
      <w:r w:rsidR="0010305A" w:rsidRPr="0010305A">
        <w:rPr>
          <w:rFonts w:ascii="Times New Roman" w:hAnsi="Times New Roman"/>
          <w:bCs/>
          <w:lang w:eastAsia="ru-RU"/>
        </w:rPr>
        <w:t xml:space="preserve">, </w:t>
      </w:r>
      <w:r w:rsidRPr="0010305A">
        <w:rPr>
          <w:rFonts w:ascii="Times New Roman" w:hAnsi="Times New Roman"/>
          <w:bCs/>
          <w:lang w:eastAsia="ru-RU"/>
        </w:rPr>
        <w:t>Поп В.П.</w:t>
      </w:r>
      <w:r w:rsidR="0010305A" w:rsidRPr="0010305A">
        <w:rPr>
          <w:rFonts w:ascii="Times New Roman" w:hAnsi="Times New Roman"/>
          <w:bCs/>
          <w:lang w:eastAsia="ru-RU"/>
        </w:rPr>
        <w:t>, Писаревская О.Н.,</w:t>
      </w:r>
      <w:r w:rsidR="001F5A18">
        <w:rPr>
          <w:rFonts w:ascii="Times New Roman" w:hAnsi="Times New Roman"/>
          <w:bCs/>
          <w:lang w:eastAsia="ru-RU"/>
        </w:rPr>
        <w:t xml:space="preserve"> Зейналова П.А., </w:t>
      </w:r>
      <w:r w:rsidRPr="0010305A">
        <w:rPr>
          <w:rFonts w:ascii="Times New Roman" w:hAnsi="Times New Roman"/>
          <w:color w:val="333333"/>
        </w:rPr>
        <w:t xml:space="preserve">Рукавицын О.А. </w:t>
      </w:r>
    </w:p>
    <w:p w:rsidR="00102815" w:rsidRPr="0090228F" w:rsidRDefault="00102815" w:rsidP="00102815">
      <w:pPr>
        <w:pStyle w:val="1"/>
        <w:jc w:val="both"/>
        <w:rPr>
          <w:rFonts w:ascii="Times New Roman" w:hAnsi="Times New Roman"/>
          <w:bCs/>
        </w:rPr>
      </w:pPr>
    </w:p>
    <w:p w:rsidR="00102815" w:rsidRPr="0090228F" w:rsidRDefault="00102815" w:rsidP="00102815">
      <w:pPr>
        <w:pStyle w:val="1"/>
        <w:jc w:val="center"/>
        <w:rPr>
          <w:rFonts w:ascii="Times New Roman" w:hAnsi="Times New Roman"/>
        </w:rPr>
      </w:pPr>
      <w:r w:rsidRPr="0090228F">
        <w:rPr>
          <w:rFonts w:ascii="Times New Roman" w:hAnsi="Times New Roman"/>
          <w:bCs/>
        </w:rPr>
        <w:t xml:space="preserve">Фуршет </w:t>
      </w:r>
    </w:p>
    <w:p w:rsidR="00DB3D05" w:rsidRPr="00F21AEF" w:rsidRDefault="00DB3D05" w:rsidP="0019673B">
      <w:pPr>
        <w:pStyle w:val="1"/>
        <w:ind w:left="360"/>
        <w:jc w:val="both"/>
        <w:rPr>
          <w:rFonts w:ascii="Times New Roman" w:hAnsi="Times New Roman"/>
        </w:rPr>
      </w:pPr>
    </w:p>
    <w:p w:rsidR="00277B78" w:rsidRDefault="00277B78" w:rsidP="0019673B">
      <w:pPr>
        <w:pStyle w:val="1"/>
        <w:ind w:left="360"/>
        <w:jc w:val="both"/>
        <w:rPr>
          <w:rFonts w:ascii="Times New Roman" w:hAnsi="Times New Roman"/>
        </w:rPr>
      </w:pPr>
    </w:p>
    <w:p w:rsidR="008E5D7C" w:rsidRDefault="008E5D7C" w:rsidP="0019673B">
      <w:pPr>
        <w:pStyle w:val="1"/>
        <w:ind w:left="360"/>
        <w:jc w:val="both"/>
        <w:rPr>
          <w:rFonts w:ascii="Times New Roman" w:hAnsi="Times New Roman"/>
        </w:rPr>
      </w:pPr>
    </w:p>
    <w:p w:rsidR="008E5D7C" w:rsidRPr="00F21AEF" w:rsidRDefault="00330A15" w:rsidP="0019673B">
      <w:pPr>
        <w:pStyle w:val="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8E5D7C" w:rsidRPr="00F21AEF" w:rsidSect="00D84643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C9" w:rsidRDefault="009450C9" w:rsidP="00497306">
      <w:r>
        <w:separator/>
      </w:r>
    </w:p>
  </w:endnote>
  <w:endnote w:type="continuationSeparator" w:id="1">
    <w:p w:rsidR="009450C9" w:rsidRDefault="009450C9" w:rsidP="0049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C9" w:rsidRDefault="009450C9" w:rsidP="00497306">
      <w:r>
        <w:separator/>
      </w:r>
    </w:p>
  </w:footnote>
  <w:footnote w:type="continuationSeparator" w:id="1">
    <w:p w:rsidR="009450C9" w:rsidRDefault="009450C9" w:rsidP="00497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D56"/>
    <w:multiLevelType w:val="hybridMultilevel"/>
    <w:tmpl w:val="B70CE1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B343C"/>
    <w:multiLevelType w:val="hybridMultilevel"/>
    <w:tmpl w:val="4FEC9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stylePaneFormatFilter w:val="3F01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7F44"/>
    <w:rsid w:val="000026C9"/>
    <w:rsid w:val="00015974"/>
    <w:rsid w:val="000A2253"/>
    <w:rsid w:val="000C6314"/>
    <w:rsid w:val="000E293D"/>
    <w:rsid w:val="00102815"/>
    <w:rsid w:val="0010305A"/>
    <w:rsid w:val="00116B92"/>
    <w:rsid w:val="00155CD9"/>
    <w:rsid w:val="00175690"/>
    <w:rsid w:val="0019673B"/>
    <w:rsid w:val="001A0FBF"/>
    <w:rsid w:val="001E773E"/>
    <w:rsid w:val="001F5A18"/>
    <w:rsid w:val="001F5E22"/>
    <w:rsid w:val="00232A46"/>
    <w:rsid w:val="00277B78"/>
    <w:rsid w:val="00290A57"/>
    <w:rsid w:val="002A0EE8"/>
    <w:rsid w:val="003069A4"/>
    <w:rsid w:val="00321632"/>
    <w:rsid w:val="00330A15"/>
    <w:rsid w:val="0033288A"/>
    <w:rsid w:val="00341EAF"/>
    <w:rsid w:val="0034693C"/>
    <w:rsid w:val="003579AB"/>
    <w:rsid w:val="00390B50"/>
    <w:rsid w:val="003A7990"/>
    <w:rsid w:val="003E4E4D"/>
    <w:rsid w:val="003F4111"/>
    <w:rsid w:val="004132F0"/>
    <w:rsid w:val="00422781"/>
    <w:rsid w:val="0043517C"/>
    <w:rsid w:val="00497306"/>
    <w:rsid w:val="004A62CD"/>
    <w:rsid w:val="004C21AA"/>
    <w:rsid w:val="004D5EFF"/>
    <w:rsid w:val="005273BD"/>
    <w:rsid w:val="00533A9D"/>
    <w:rsid w:val="005B44AE"/>
    <w:rsid w:val="005C5B12"/>
    <w:rsid w:val="005C5D18"/>
    <w:rsid w:val="00603D5B"/>
    <w:rsid w:val="00653725"/>
    <w:rsid w:val="0066189B"/>
    <w:rsid w:val="00692BD3"/>
    <w:rsid w:val="006B301B"/>
    <w:rsid w:val="006B7130"/>
    <w:rsid w:val="006C64D6"/>
    <w:rsid w:val="006C7B83"/>
    <w:rsid w:val="006C7F44"/>
    <w:rsid w:val="006D3401"/>
    <w:rsid w:val="00741B3C"/>
    <w:rsid w:val="00766A03"/>
    <w:rsid w:val="00767ABA"/>
    <w:rsid w:val="00784C96"/>
    <w:rsid w:val="00797DBA"/>
    <w:rsid w:val="00800A37"/>
    <w:rsid w:val="0080268B"/>
    <w:rsid w:val="0082633A"/>
    <w:rsid w:val="0083785F"/>
    <w:rsid w:val="00861FF0"/>
    <w:rsid w:val="008A27EF"/>
    <w:rsid w:val="008E5D7C"/>
    <w:rsid w:val="0090228F"/>
    <w:rsid w:val="00903B4B"/>
    <w:rsid w:val="00917DD8"/>
    <w:rsid w:val="009246D8"/>
    <w:rsid w:val="00927DC6"/>
    <w:rsid w:val="00942205"/>
    <w:rsid w:val="009450C9"/>
    <w:rsid w:val="00946ADF"/>
    <w:rsid w:val="00967D05"/>
    <w:rsid w:val="00987E8A"/>
    <w:rsid w:val="00995734"/>
    <w:rsid w:val="009C31F2"/>
    <w:rsid w:val="009E1F07"/>
    <w:rsid w:val="009E3674"/>
    <w:rsid w:val="009F07BA"/>
    <w:rsid w:val="009F7EE6"/>
    <w:rsid w:val="00A25A9C"/>
    <w:rsid w:val="00A97953"/>
    <w:rsid w:val="00AC5281"/>
    <w:rsid w:val="00AE71FB"/>
    <w:rsid w:val="00B013FF"/>
    <w:rsid w:val="00B05DFF"/>
    <w:rsid w:val="00B90815"/>
    <w:rsid w:val="00BA3543"/>
    <w:rsid w:val="00BB5E58"/>
    <w:rsid w:val="00BC10D5"/>
    <w:rsid w:val="00C373E6"/>
    <w:rsid w:val="00CA0F30"/>
    <w:rsid w:val="00CA4EAC"/>
    <w:rsid w:val="00D26CF1"/>
    <w:rsid w:val="00D571AC"/>
    <w:rsid w:val="00D7702A"/>
    <w:rsid w:val="00D84643"/>
    <w:rsid w:val="00DB3D05"/>
    <w:rsid w:val="00DB489D"/>
    <w:rsid w:val="00E10889"/>
    <w:rsid w:val="00E10AA3"/>
    <w:rsid w:val="00E3218C"/>
    <w:rsid w:val="00E44505"/>
    <w:rsid w:val="00E4469C"/>
    <w:rsid w:val="00F041AE"/>
    <w:rsid w:val="00F21AEF"/>
    <w:rsid w:val="00F42EFC"/>
    <w:rsid w:val="00F5580E"/>
    <w:rsid w:val="00F56019"/>
    <w:rsid w:val="00FD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44"/>
    <w:rPr>
      <w:rFonts w:ascii="Tahoma" w:eastAsia="Calibri" w:hAnsi="Tahoma" w:cs="Tahoma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F4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6C7F44"/>
    <w:rPr>
      <w:rFonts w:eastAsia="Calibri"/>
      <w:sz w:val="28"/>
      <w:lang w:val="ru-RU" w:eastAsia="ru-RU" w:bidi="ar-SA"/>
    </w:rPr>
  </w:style>
  <w:style w:type="paragraph" w:customStyle="1" w:styleId="1">
    <w:name w:val="Абзац списка1"/>
    <w:basedOn w:val="a"/>
    <w:rsid w:val="00B90815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8E5D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69C"/>
    <w:pPr>
      <w:ind w:left="708"/>
    </w:pPr>
  </w:style>
  <w:style w:type="character" w:styleId="a7">
    <w:name w:val="Strong"/>
    <w:basedOn w:val="a0"/>
    <w:uiPriority w:val="22"/>
    <w:qFormat/>
    <w:rsid w:val="003069A4"/>
    <w:rPr>
      <w:b/>
      <w:bCs/>
    </w:rPr>
  </w:style>
  <w:style w:type="character" w:customStyle="1" w:styleId="js-phone-number">
    <w:name w:val="js-phone-number"/>
    <w:basedOn w:val="a0"/>
    <w:rsid w:val="00290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201564100?pwd=QnBmRDNJRlVDSnNDY0JWd1VxMnFi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Hemat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571B-8955-4A6D-9C43-19D3523A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телемоста Москва-Санкт-Петербург</vt:lpstr>
    </vt:vector>
  </TitlesOfParts>
  <Company/>
  <LinksUpToDate>false</LinksUpToDate>
  <CharactersWithSpaces>3270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http://www.openhematology.ru/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телемоста Москва-Санкт-Петербург</dc:title>
  <dc:creator>Олег</dc:creator>
  <cp:lastModifiedBy>sklimyk</cp:lastModifiedBy>
  <cp:revision>15</cp:revision>
  <cp:lastPrinted>2021-08-30T08:08:00Z</cp:lastPrinted>
  <dcterms:created xsi:type="dcterms:W3CDTF">2021-08-30T08:06:00Z</dcterms:created>
  <dcterms:modified xsi:type="dcterms:W3CDTF">2021-09-28T05:54:00Z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-341359731</vt:i4>
  </property>
</Properties>
</file>